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284" w:rsidRDefault="00BB0284" w:rsidP="00BB0284">
      <w:pPr>
        <w:jc w:val="center"/>
        <w:rPr>
          <w:rFonts w:ascii="Times New Roman" w:eastAsia="MS Gothic" w:hAnsi="Times New Roman" w:cs="Times New Roman"/>
          <w:b/>
          <w:color w:val="17365D"/>
          <w:spacing w:val="5"/>
          <w:kern w:val="28"/>
          <w:sz w:val="32"/>
          <w:szCs w:val="52"/>
          <w14:ligatures w14:val="none"/>
        </w:rPr>
      </w:pPr>
      <w:r w:rsidRPr="00BB0284">
        <w:rPr>
          <w:rFonts w:ascii="Times New Roman" w:eastAsia="MS Gothic" w:hAnsi="Times New Roman" w:cs="Times New Roman"/>
          <w:b/>
          <w:color w:val="17365D"/>
          <w:spacing w:val="5"/>
          <w:kern w:val="28"/>
          <w:sz w:val="32"/>
          <w:szCs w:val="52"/>
          <w14:ligatures w14:val="none"/>
        </w:rPr>
        <w:t>SZYBKA CHECKLISTA TECHNICZNA PRZED ZŁOŻENIEM PLIKU</w:t>
      </w:r>
    </w:p>
    <w:p w:rsidR="00BB0284" w:rsidRPr="00BB0284" w:rsidRDefault="00BB0284" w:rsidP="00BB0284">
      <w:pPr>
        <w:jc w:val="center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"/>
        <w:gridCol w:w="993"/>
        <w:gridCol w:w="8063"/>
        <w:gridCol w:w="8"/>
      </w:tblGrid>
      <w:tr w:rsidR="00BB0284" w:rsidRPr="00BB0284" w:rsidTr="00CD5DB9">
        <w:trPr>
          <w:jc w:val="center"/>
        </w:trPr>
        <w:tc>
          <w:tcPr>
            <w:tcW w:w="9072" w:type="dxa"/>
            <w:gridSpan w:val="4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after="80" w:line="276" w:lineRule="auto"/>
              <w:rPr>
                <w:rFonts w:ascii="Times New Roman" w:eastAsia="MS Mincho" w:hAnsi="Times New Roman" w:cs="Times New Roman"/>
                <w:i/>
                <w:color w:val="505050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i/>
                <w:color w:val="505050"/>
                <w:kern w:val="0"/>
                <w:sz w:val="22"/>
                <w:szCs w:val="22"/>
                <w14:ligatures w14:val="none"/>
              </w:rPr>
              <w:t>Instrukcja dla autorów: fragmenty zapisane kursywą w szarych polach są podpowiedziami organizacyjnymi. Przed złożeniem artykułu można je usunąć. Właściwy tekst artykułu należy wpisywać w miejscach oznaczonych nawiasami kwadratowymi.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shd w:val="clear" w:color="auto" w:fill="D9EAF7"/>
          </w:tcPr>
          <w:p w:rsidR="00BB0284" w:rsidRPr="00BB0284" w:rsidRDefault="00BB0284" w:rsidP="00BB0284">
            <w:pPr>
              <w:spacing w:line="360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b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8063" w:type="dxa"/>
            <w:shd w:val="clear" w:color="auto" w:fill="D9EAF7"/>
          </w:tcPr>
          <w:p w:rsidR="00BB0284" w:rsidRPr="00BB0284" w:rsidRDefault="00BB0284" w:rsidP="00BB0284">
            <w:pPr>
              <w:spacing w:line="360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b/>
                <w:kern w:val="0"/>
                <w:sz w:val="22"/>
                <w:szCs w:val="22"/>
                <w14:ligatures w14:val="none"/>
              </w:rPr>
              <w:t>Warunek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jc w:val="center"/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  <w:t>□</w:t>
            </w:r>
          </w:p>
        </w:tc>
        <w:tc>
          <w:tcPr>
            <w:tcW w:w="80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Tekst zapisano w formacie .</w:t>
            </w:r>
            <w:proofErr w:type="spellStart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docx</w:t>
            </w:r>
            <w:proofErr w:type="spellEnd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 xml:space="preserve"> lub .doc.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jc w:val="center"/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  <w:t>□</w:t>
            </w:r>
          </w:p>
        </w:tc>
        <w:tc>
          <w:tcPr>
            <w:tcW w:w="80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Tabele są edytowalne, a nie wklejone jako obraz lub zrzut ekranu.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jc w:val="center"/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  <w:t>□</w:t>
            </w:r>
          </w:p>
        </w:tc>
        <w:tc>
          <w:tcPr>
            <w:tcW w:w="80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Rysunki i wykresy są osadzone w tekście jako JPEG lub PNG oraz mają zachowane pliki źródłowe, np. .</w:t>
            </w:r>
            <w:proofErr w:type="spellStart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xlsx</w:t>
            </w:r>
            <w:proofErr w:type="spellEnd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, .</w:t>
            </w:r>
            <w:proofErr w:type="spellStart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pptx</w:t>
            </w:r>
            <w:proofErr w:type="spellEnd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, .</w:t>
            </w:r>
            <w:proofErr w:type="spellStart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svg</w:t>
            </w:r>
            <w:proofErr w:type="spellEnd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, .</w:t>
            </w:r>
            <w:proofErr w:type="spellStart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ai</w:t>
            </w:r>
            <w:proofErr w:type="spellEnd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jc w:val="center"/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  <w:t>□</w:t>
            </w:r>
          </w:p>
        </w:tc>
        <w:tc>
          <w:tcPr>
            <w:tcW w:w="80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Każdy rysunek znajduje się w osobnym wierszu, równo z tekstem, bez umieszczania go w tabeli.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jc w:val="center"/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  <w:t>□</w:t>
            </w:r>
          </w:p>
        </w:tc>
        <w:tc>
          <w:tcPr>
            <w:tcW w:w="80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Podpisy rysunków i tabel wpisano jako zwykły tekst, nie w polach tekstowych.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jc w:val="center"/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  <w:t>□</w:t>
            </w:r>
          </w:p>
        </w:tc>
        <w:tc>
          <w:tcPr>
            <w:tcW w:w="80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Diagramy są czytelne także w skali szarości, mają odpowiedni kontrast i nie opierają interpretacji wyłącznie na kolorze.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jc w:val="center"/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  <w:t>□</w:t>
            </w:r>
          </w:p>
        </w:tc>
        <w:tc>
          <w:tcPr>
            <w:tcW w:w="80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Nie stosowano przesuwania tekstu spacjami, podwójnych spacji ani ręcznego usuwania wiszących spójników.</w:t>
            </w:r>
          </w:p>
        </w:tc>
      </w:tr>
      <w:tr w:rsidR="00BB0284" w:rsidRPr="00BB0284" w:rsidTr="00BB0284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gridBefore w:val="1"/>
          <w:gridAfter w:val="1"/>
          <w:wBefore w:w="8" w:type="dxa"/>
          <w:wAfter w:w="8" w:type="dxa"/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jc w:val="center"/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36"/>
                <w:szCs w:val="36"/>
                <w14:ligatures w14:val="none"/>
              </w:rPr>
              <w:t>□</w:t>
            </w:r>
          </w:p>
        </w:tc>
        <w:tc>
          <w:tcPr>
            <w:tcW w:w="80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B0284" w:rsidRPr="00BB0284" w:rsidRDefault="00BB0284" w:rsidP="00BB0284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 xml:space="preserve">Bibliografia jest ułożona alfabetycznie albo zgodnie z przyjętym systemem </w:t>
            </w:r>
            <w:proofErr w:type="spellStart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cytowań</w:t>
            </w:r>
            <w:proofErr w:type="spellEnd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 xml:space="preserve"> i konsekwentnie zapisana.</w:t>
            </w:r>
          </w:p>
        </w:tc>
      </w:tr>
    </w:tbl>
    <w:p w:rsidR="00BB0284" w:rsidRPr="00BB0284" w:rsidRDefault="00BB0284" w:rsidP="00BB0284">
      <w:pPr>
        <w:keepNext/>
        <w:keepLines/>
        <w:spacing w:before="360" w:after="120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6"/>
          <w:szCs w:val="28"/>
          <w14:ligatures w14:val="none"/>
        </w:rPr>
      </w:pPr>
      <w:r w:rsidRPr="00BB0284">
        <w:rPr>
          <w:rFonts w:ascii="Times New Roman" w:eastAsia="MS Gothic" w:hAnsi="Times New Roman" w:cs="Times New Roman"/>
          <w:b/>
          <w:bCs/>
          <w:color w:val="365F91"/>
          <w:kern w:val="0"/>
          <w:sz w:val="26"/>
          <w:szCs w:val="28"/>
          <w14:ligatures w14:val="none"/>
        </w:rPr>
        <w:t>Wykaz plików źródłowych przekazywanych razem z artykułem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693"/>
      </w:tblGrid>
      <w:tr w:rsidR="00BB0284" w:rsidRPr="00BB0284" w:rsidTr="00CD5DB9">
        <w:trPr>
          <w:jc w:val="center"/>
        </w:trPr>
        <w:tc>
          <w:tcPr>
            <w:tcW w:w="9072" w:type="dxa"/>
            <w:gridSpan w:val="4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after="80" w:line="276" w:lineRule="auto"/>
              <w:rPr>
                <w:rFonts w:ascii="Times New Roman" w:eastAsia="MS Mincho" w:hAnsi="Times New Roman" w:cs="Times New Roman"/>
                <w:i/>
                <w:color w:val="505050"/>
                <w:kern w:val="0"/>
                <w:sz w:val="20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i/>
                <w:color w:val="505050"/>
                <w:kern w:val="0"/>
                <w:sz w:val="20"/>
                <w:szCs w:val="22"/>
                <w14:ligatures w14:val="none"/>
              </w:rPr>
              <w:t>Uzupełnij tabelę, aby redakcja i skład mogli łatwo sprawdzić kompletność materiałów. Dotyczy to szczególnie rysunków, wykresów, diagramów i tabel przygotowanych poza Wordem.</w:t>
            </w:r>
          </w:p>
        </w:tc>
      </w:tr>
      <w:tr w:rsidR="00BB0284" w:rsidRPr="00BB0284" w:rsidTr="00CD5DB9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jc w:val="center"/>
        </w:trPr>
        <w:tc>
          <w:tcPr>
            <w:tcW w:w="993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360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b/>
                <w:kern w:val="0"/>
                <w:sz w:val="22"/>
                <w:szCs w:val="22"/>
                <w14:ligatures w14:val="none"/>
              </w:rPr>
              <w:t>Nr</w:t>
            </w:r>
          </w:p>
        </w:tc>
        <w:tc>
          <w:tcPr>
            <w:tcW w:w="2693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360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b/>
                <w:kern w:val="0"/>
                <w:sz w:val="22"/>
                <w:szCs w:val="22"/>
                <w14:ligatures w14:val="none"/>
              </w:rPr>
              <w:t>Nazwa elementu w artykule</w:t>
            </w:r>
          </w:p>
        </w:tc>
        <w:tc>
          <w:tcPr>
            <w:tcW w:w="2693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360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b/>
                <w:kern w:val="0"/>
                <w:sz w:val="22"/>
                <w:szCs w:val="22"/>
                <w14:ligatures w14:val="none"/>
              </w:rPr>
              <w:t>Nazwa pliku źródłowego</w:t>
            </w:r>
          </w:p>
        </w:tc>
        <w:tc>
          <w:tcPr>
            <w:tcW w:w="2693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360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b/>
                <w:kern w:val="0"/>
                <w:sz w:val="22"/>
                <w:szCs w:val="22"/>
                <w14:ligatures w14:val="none"/>
              </w:rPr>
              <w:t>Format pliku</w:t>
            </w:r>
          </w:p>
        </w:tc>
      </w:tr>
      <w:tr w:rsidR="00BB0284" w:rsidRPr="00BB0284" w:rsidTr="00CD5DB9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6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[np. Rys. 1. Model badawczy]</w:t>
            </w:r>
          </w:p>
        </w:tc>
        <w:tc>
          <w:tcPr>
            <w:tcW w:w="26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 xml:space="preserve">[np. </w:t>
            </w:r>
            <w:proofErr w:type="spellStart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model_badawczy.svg</w:t>
            </w:r>
            <w:proofErr w:type="spellEnd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26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[np. SVG/PPTX/XLSX]</w:t>
            </w:r>
          </w:p>
        </w:tc>
      </w:tr>
      <w:tr w:rsidR="00BB0284" w:rsidRPr="00BB0284" w:rsidTr="00CD5DB9">
        <w:tblPrEx>
          <w:tblBorders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  <w:insideH w:val="single" w:sz="6" w:space="0" w:color="BFBFBF"/>
            <w:insideV w:val="single" w:sz="6" w:space="0" w:color="BFBFBF"/>
          </w:tblBorders>
        </w:tblPrEx>
        <w:trPr>
          <w:jc w:val="center"/>
        </w:trPr>
        <w:tc>
          <w:tcPr>
            <w:tcW w:w="9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6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[np. Rys. 1. Model badawczy]</w:t>
            </w:r>
          </w:p>
        </w:tc>
        <w:tc>
          <w:tcPr>
            <w:tcW w:w="26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 xml:space="preserve">[np. </w:t>
            </w:r>
            <w:proofErr w:type="spellStart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model_badawczy.svg</w:t>
            </w:r>
            <w:proofErr w:type="spellEnd"/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269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B0284" w:rsidRPr="00BB0284" w:rsidRDefault="00BB0284" w:rsidP="00BB0284">
            <w:pPr>
              <w:spacing w:line="276" w:lineRule="auto"/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B0284">
              <w:rPr>
                <w:rFonts w:ascii="Times New Roman" w:eastAsia="MS Mincho" w:hAnsi="Times New Roman" w:cs="Times New Roman"/>
                <w:kern w:val="0"/>
                <w:sz w:val="22"/>
                <w:szCs w:val="22"/>
                <w14:ligatures w14:val="none"/>
              </w:rPr>
              <w:t>[np. SVG/PPTX/XLSX]</w:t>
            </w:r>
          </w:p>
        </w:tc>
      </w:tr>
    </w:tbl>
    <w:p w:rsidR="00BB0284" w:rsidRPr="00BB0284" w:rsidRDefault="00BB0284" w:rsidP="00BB0284">
      <w:pPr>
        <w:pBdr>
          <w:bottom w:val="single" w:sz="8" w:space="4" w:color="4F81BD"/>
        </w:pBdr>
        <w:spacing w:after="240"/>
        <w:contextualSpacing/>
        <w:jc w:val="center"/>
        <w:rPr>
          <w:rFonts w:ascii="Times New Roman" w:eastAsia="MS Gothic" w:hAnsi="Times New Roman" w:cs="Times New Roman"/>
          <w:b/>
          <w:color w:val="17365D"/>
          <w:spacing w:val="5"/>
          <w:kern w:val="28"/>
          <w:sz w:val="32"/>
          <w:szCs w:val="52"/>
          <w14:ligatures w14:val="none"/>
        </w:rPr>
      </w:pPr>
    </w:p>
    <w:p w:rsidR="00BB0284" w:rsidRPr="00BB0284" w:rsidRDefault="00BB0284" w:rsidP="00BB0284">
      <w:pPr>
        <w:pBdr>
          <w:bottom w:val="single" w:sz="8" w:space="4" w:color="4F81BD"/>
        </w:pBdr>
        <w:spacing w:after="240"/>
        <w:contextualSpacing/>
        <w:jc w:val="center"/>
        <w:rPr>
          <w:rFonts w:ascii="Times New Roman" w:eastAsia="MS Gothic" w:hAnsi="Times New Roman" w:cs="Times New Roman"/>
          <w:b/>
          <w:color w:val="17365D"/>
          <w:spacing w:val="5"/>
          <w:kern w:val="28"/>
          <w:sz w:val="32"/>
          <w:szCs w:val="52"/>
          <w14:ligatures w14:val="none"/>
        </w:rPr>
      </w:pPr>
    </w:p>
    <w:p w:rsidR="00BB0284" w:rsidRPr="00BB0284" w:rsidRDefault="00BB0284" w:rsidP="00BB0284">
      <w:pPr>
        <w:pBdr>
          <w:bottom w:val="single" w:sz="8" w:space="4" w:color="4F81BD"/>
        </w:pBdr>
        <w:spacing w:after="240"/>
        <w:contextualSpacing/>
        <w:jc w:val="center"/>
        <w:rPr>
          <w:rFonts w:ascii="Times New Roman" w:eastAsia="MS Gothic" w:hAnsi="Times New Roman" w:cs="Times New Roman"/>
          <w:b/>
          <w:color w:val="17365D"/>
          <w:spacing w:val="5"/>
          <w:kern w:val="28"/>
          <w:sz w:val="32"/>
          <w:szCs w:val="52"/>
          <w14:ligatures w14:val="none"/>
        </w:rPr>
      </w:pPr>
    </w:p>
    <w:p w:rsidR="00433A21" w:rsidRDefault="00433A21"/>
    <w:sectPr w:rsidR="0043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E0FCA"/>
    <w:multiLevelType w:val="multilevel"/>
    <w:tmpl w:val="D8920A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Podrozdzia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714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84"/>
    <w:rsid w:val="00016352"/>
    <w:rsid w:val="003D2B5E"/>
    <w:rsid w:val="003E2BBA"/>
    <w:rsid w:val="00433A21"/>
    <w:rsid w:val="00BB0284"/>
    <w:rsid w:val="00E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FB6D"/>
  <w15:chartTrackingRefBased/>
  <w15:docId w15:val="{24075927-79EB-7A4E-B75E-73FAA7D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0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0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0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0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qFormat/>
    <w:rsid w:val="00016352"/>
    <w:pPr>
      <w:spacing w:line="36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Podrozdzia">
    <w:name w:val="Podrozdział"/>
    <w:basedOn w:val="Akapitzlist"/>
    <w:qFormat/>
    <w:rsid w:val="00016352"/>
    <w:pPr>
      <w:numPr>
        <w:ilvl w:val="1"/>
        <w:numId w:val="1"/>
      </w:numPr>
      <w:spacing w:line="36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01635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02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2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02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02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02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02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0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02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02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028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B02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02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0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Pawłowska</dc:creator>
  <cp:keywords/>
  <dc:description/>
  <cp:lastModifiedBy>Marta Pawłowska</cp:lastModifiedBy>
  <cp:revision>1</cp:revision>
  <dcterms:created xsi:type="dcterms:W3CDTF">2026-05-04T09:13:00Z</dcterms:created>
  <dcterms:modified xsi:type="dcterms:W3CDTF">2026-05-04T09:14:00Z</dcterms:modified>
</cp:coreProperties>
</file>